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4" w:rsidRPr="00281DE0" w:rsidRDefault="00457A94">
      <w:pPr>
        <w:rPr>
          <w:i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9"/>
      </w:tblGrid>
      <w:tr w:rsidR="00E141C5" w:rsidRPr="00281DE0" w:rsidTr="00DA300A">
        <w:trPr>
          <w:trHeight w:val="438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457A94" w:rsidRDefault="006672F7" w:rsidP="00281D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72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7A94" w:rsidRPr="0066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</w:t>
            </w:r>
            <w:r w:rsidR="00E75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</w:t>
            </w:r>
            <w:r w:rsidR="00F024EE" w:rsidRPr="0028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ЕДИНСТВЕННОГО ПОСТАВЩИКА</w:t>
            </w:r>
            <w:r w:rsidR="00457A94" w:rsidRPr="00281D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F0603" w:rsidRPr="00281DE0" w:rsidRDefault="00FF0603" w:rsidP="00281D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6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"/>
              <w:gridCol w:w="3180"/>
              <w:gridCol w:w="30"/>
              <w:gridCol w:w="7"/>
              <w:gridCol w:w="6135"/>
              <w:gridCol w:w="6172"/>
            </w:tblGrid>
            <w:tr w:rsidR="00457A94" w:rsidRPr="00281DE0" w:rsidTr="003307E1">
              <w:trPr>
                <w:gridAfter w:val="1"/>
                <w:wAfter w:w="6172" w:type="dxa"/>
                <w:trHeight w:val="207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457A94" w:rsidRPr="00281DE0" w:rsidRDefault="00F024EE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пункта</w:t>
                  </w:r>
                </w:p>
              </w:tc>
              <w:tc>
                <w:tcPr>
                  <w:tcW w:w="321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 пункта  </w:t>
                  </w:r>
                </w:p>
              </w:tc>
              <w:tc>
                <w:tcPr>
                  <w:tcW w:w="6135" w:type="dxa"/>
                  <w:shd w:val="clear" w:color="auto" w:fill="D9D9D9" w:themeFill="background1" w:themeFillShade="D9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210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1.1. </w:t>
                  </w:r>
                  <w:r w:rsidR="00F0452C"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</w:t>
                  </w:r>
                  <w:r w:rsidR="00F0452C"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информация определения </w:t>
                  </w:r>
                  <w:r w:rsidR="00457A94"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единственного поставщика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08"/>
              </w:trPr>
              <w:tc>
                <w:tcPr>
                  <w:tcW w:w="1034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457A94" w:rsidRPr="00281DE0" w:rsidRDefault="00457A94" w:rsidP="003307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Заказчик: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79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заказчика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нахождения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2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296200, 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4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EB672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457A94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razd</w:t>
                    </w:r>
                    <w:r w:rsidR="00457A94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2014@</w:t>
                    </w:r>
                    <w:r w:rsidR="00457A94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457A94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57A94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(06553) 91-078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1149102105030</w:t>
                  </w:r>
                </w:p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203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9106002815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8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F024EE" w:rsidP="00F024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FF40EF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Ковалёв Сергей Анатольевич</w:t>
                  </w:r>
                </w:p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216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57A94" w:rsidRPr="00281DE0" w:rsidRDefault="00F024EE" w:rsidP="00F024EE">
                  <w:pPr>
                    <w:pStyle w:val="a4"/>
                    <w:numPr>
                      <w:ilvl w:val="1"/>
                      <w:numId w:val="5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7A94"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Краткое изложение условий контракта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6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8D5B51" w:rsidP="008D5B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  <w:p w:rsidR="00457A94" w:rsidRPr="00281DE0" w:rsidRDefault="00457A94" w:rsidP="008D5B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457A94" w:rsidP="003307E1">
                  <w:pPr>
                    <w:spacing w:after="0"/>
                    <w:ind w:left="20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71A8" w:rsidRPr="00F95C63" w:rsidRDefault="00F95C63" w:rsidP="00F95C6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5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 по благоустройству территори</w:t>
                  </w:r>
                  <w:r w:rsidR="00756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1C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контейнерных площадок для сбора ТКО </w:t>
                  </w:r>
                  <w:r w:rsidRPr="00F95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территории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71A8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Раздольненского сельского поселения Раздольненского района Республики Крым в количестве </w:t>
                  </w:r>
                  <w:r w:rsidR="00741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071A8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 в соответствии с утвержденной схемой дислокации</w:t>
                  </w:r>
                </w:p>
                <w:p w:rsidR="00457A94" w:rsidRPr="00281DE0" w:rsidRDefault="00457A94" w:rsidP="00F95C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8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8D5B51" w:rsidP="008D5B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457A94" w:rsidP="003307E1">
                  <w:pPr>
                    <w:spacing w:after="0"/>
                    <w:ind w:left="2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F0452C" w:rsidP="00F045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Территория Раздольненского сельского поселения Раздольненского района Республики Крым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96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8D5B51" w:rsidP="008D5B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завершения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07.12.2020 г.</w:t>
                  </w:r>
                </w:p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8D5B51" w:rsidP="008D5B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741CD2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4 838</w:t>
                  </w:r>
                  <w:r w:rsidR="00DA2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  <w:r w:rsidR="00DA2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  <w:r w:rsidR="00457A94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0452C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четыре миллиона восемьсот тридцать восемь тысяч сто тридцать</w:t>
                  </w:r>
                  <w:r w:rsidR="00F0452C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рублей</w:t>
                  </w:r>
                  <w:r w:rsidR="00457A94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0452C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457A94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копеек</w:t>
                  </w:r>
                </w:p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7A94" w:rsidRPr="00281DE0" w:rsidTr="00FF40EF">
              <w:trPr>
                <w:gridAfter w:val="1"/>
                <w:wAfter w:w="6172" w:type="dxa"/>
                <w:trHeight w:val="565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457A94" w:rsidRPr="00281DE0" w:rsidRDefault="008D5B51" w:rsidP="008D5B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7A94" w:rsidRPr="00281DE0" w:rsidRDefault="00FF40EF" w:rsidP="00FF40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субъекта РФ</w:t>
                  </w:r>
                </w:p>
              </w:tc>
            </w:tr>
            <w:tr w:rsidR="00457A94" w:rsidRPr="00281DE0" w:rsidTr="003307E1">
              <w:trPr>
                <w:gridAfter w:val="1"/>
                <w:wAfter w:w="6172" w:type="dxa"/>
                <w:trHeight w:val="151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57A94" w:rsidRPr="00281DE0" w:rsidRDefault="00457A94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7A94" w:rsidRPr="00281DE0" w:rsidRDefault="008D5B51" w:rsidP="008D5B51">
                  <w:pPr>
                    <w:pStyle w:val="a4"/>
                    <w:numPr>
                      <w:ilvl w:val="1"/>
                      <w:numId w:val="5"/>
                    </w:numPr>
                    <w:tabs>
                      <w:tab w:val="left" w:pos="46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7A94"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Место,</w:t>
                  </w: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дата,</w:t>
                  </w:r>
                  <w:r w:rsidR="00457A94"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время </w:t>
                  </w: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порядок </w:t>
                  </w:r>
                  <w:r w:rsidR="00457A94"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определения единственного поставщика</w:t>
                  </w:r>
                </w:p>
              </w:tc>
            </w:tr>
            <w:tr w:rsidR="008D5B51" w:rsidRPr="00281DE0" w:rsidTr="00426763">
              <w:trPr>
                <w:gridAfter w:val="1"/>
                <w:wAfter w:w="6172" w:type="dxa"/>
                <w:trHeight w:val="123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B51" w:rsidRPr="00281DE0" w:rsidRDefault="008D5B51" w:rsidP="001619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619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B51" w:rsidRPr="00281DE0" w:rsidRDefault="008D5B5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 процедуры</w:t>
                  </w:r>
                </w:p>
              </w:tc>
              <w:tc>
                <w:tcPr>
                  <w:tcW w:w="614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B51" w:rsidRPr="00281DE0" w:rsidRDefault="008D5B5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8D5B51" w:rsidRPr="00281DE0" w:rsidRDefault="008D5B5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DA2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</w:tc>
            </w:tr>
            <w:tr w:rsidR="008D5B51" w:rsidRPr="00281DE0" w:rsidTr="003307E1">
              <w:trPr>
                <w:gridAfter w:val="1"/>
                <w:wAfter w:w="6172" w:type="dxa"/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B51" w:rsidRPr="00281DE0" w:rsidRDefault="008D5B5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D5B51" w:rsidRPr="00281DE0" w:rsidRDefault="008D5B51" w:rsidP="001619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1619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B51" w:rsidRPr="00281DE0" w:rsidRDefault="008D5B5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время проведения процедуры: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D5B51" w:rsidRPr="00281DE0" w:rsidRDefault="007561E7" w:rsidP="00AA25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AA2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bookmarkStart w:id="0" w:name="_GoBack"/>
                  <w:bookmarkEnd w:id="0"/>
                  <w:r w:rsidRPr="00FF4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FF40EF" w:rsidRPr="00FF4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Pr="00FF4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8D5B51" w:rsidRPr="00FF4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20г. 9-00</w:t>
                  </w:r>
                  <w:r w:rsidR="008D5B51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(Время местное)</w:t>
                  </w:r>
                </w:p>
              </w:tc>
            </w:tr>
            <w:tr w:rsidR="003307E1" w:rsidRPr="00281DE0" w:rsidTr="00DA300A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  <w:p w:rsidR="00DA300A" w:rsidRPr="00281DE0" w:rsidRDefault="00DA300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DA300A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A300A" w:rsidRDefault="003307E1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процедуры</w:t>
                  </w:r>
                </w:p>
                <w:p w:rsidR="003307E1" w:rsidRDefault="003307E1" w:rsidP="00DA30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определения единственного поставщика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1619FD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Комиссия отклоняет заявку на участие в процедуре          выбора единственного поставщика, если участник, подавший ее, не соответствует требованиям, 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предъявляемым к участнику, указанным в опубликованном объявлении о выборе единственного поставщика, или такая заявка признана не соответствующей требованиям, указанным в объявлении.</w:t>
                  </w:r>
                </w:p>
                <w:p w:rsidR="003307E1" w:rsidRPr="001619FD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 выявлении недостоверности информации, содержащейся в документах, которые участник процедуры выбора представил в комиссию, комиссия обязана отстранить данное лицо от участия в процедуре выбора.</w:t>
                  </w:r>
                </w:p>
                <w:p w:rsidR="003307E1" w:rsidRPr="001619FD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 и муниципальных контрактах, материально-техническое оснащение (обеспечение), уровень квалификации работников.</w:t>
                  </w:r>
                </w:p>
                <w:p w:rsidR="003307E1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Участники процедуры выбора единственного поставщика имеют право присутствовать на заседании комиссии по определению единственного поставщика лично, либо направить представителя с доверенностью.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307E1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Результаты выбора единственного поставщика и все предложения оформляются протоколом, в котором указываются основания процедуры выбора поставщика, информация о выбранном единственном поставщике</w:t>
                  </w:r>
                </w:p>
                <w:p w:rsidR="003307E1" w:rsidRPr="003307E1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Протокол подписывается всеми присутствующими членами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омиссии. К этим протоколам прилагаются содержащиеся в заявках сведения о предложениях участников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отношении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объекта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закупки.</w:t>
                  </w:r>
                </w:p>
              </w:tc>
              <w:tc>
                <w:tcPr>
                  <w:tcW w:w="6172" w:type="dxa"/>
                  <w:tcBorders>
                    <w:top w:val="nil"/>
                  </w:tcBorders>
                </w:tcPr>
                <w:p w:rsidR="003307E1" w:rsidRPr="00281DE0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D370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D37022">
                  <w:pPr>
                    <w:pStyle w:val="a4"/>
                    <w:numPr>
                      <w:ilvl w:val="1"/>
                      <w:numId w:val="5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Срок, место и порядок подачи заявок участниками</w:t>
                  </w:r>
                </w:p>
              </w:tc>
            </w:tr>
            <w:tr w:rsidR="003307E1" w:rsidRPr="00281DE0" w:rsidTr="003307E1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момента опубликования Объявления </w:t>
                  </w:r>
                </w:p>
              </w:tc>
            </w:tr>
            <w:tr w:rsidR="003307E1" w:rsidRPr="00281DE0" w:rsidTr="003307E1">
              <w:trPr>
                <w:gridAfter w:val="1"/>
                <w:wAfter w:w="6172" w:type="dxa"/>
                <w:trHeight w:val="115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FE15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3307E1" w:rsidRPr="00981EB8" w:rsidRDefault="003307E1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DA2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</w:tc>
            </w:tr>
            <w:tr w:rsidR="003307E1" w:rsidRPr="00281DE0" w:rsidTr="003307E1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FF0603">
                  <w:pPr>
                    <w:pStyle w:val="ConsPlusNormal"/>
                    <w:jc w:val="both"/>
                  </w:pPr>
                  <w:r w:rsidRPr="00281DE0">
                    <w:t xml:space="preserve"> </w:t>
                  </w:r>
                  <w:proofErr w:type="gramStart"/>
                  <w:r w:rsidRPr="00281DE0">
                    <w:t>В соответствии с частью 4 статьи 3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  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</w:t>
                  </w:r>
                  <w:proofErr w:type="gramEnd"/>
                  <w:r w:rsidRPr="00281DE0">
                    <w:t xml:space="preserve"> </w:t>
                  </w:r>
                  <w:proofErr w:type="gramStart"/>
                  <w:r w:rsidRPr="00281DE0">
                    <w:t>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            </w:r>
                  <w:proofErr w:type="gramEnd"/>
                </w:p>
                <w:p w:rsidR="003307E1" w:rsidRDefault="003307E1" w:rsidP="00FF0603">
                  <w:pPr>
                    <w:pStyle w:val="ConsPlusNormal"/>
                    <w:jc w:val="both"/>
                  </w:pPr>
                  <w:r>
                    <w:t xml:space="preserve">    Участник процедуры выбора единственного </w:t>
                  </w:r>
                  <w:r>
                    <w:lastRenderedPageBreak/>
                    <w:t>поставщика вправе подать только одну заявку. Заявка на участие в процедуре выбора единственного поставщика, подготовленная участником закупки, должна быть составлена на русском языке. Входящие в заявку на участие в процедуре выбора единственного поставщика документы, оригиналы которых выданы участнику закупки третьими лицами на ином языке, могут быть представлены на этом языке при условии, что к ним будут прилагаться перевод на русский язык. В случае противоречия оригинала и перевода преимущество будет иметь перевод.</w:t>
                  </w:r>
                </w:p>
                <w:p w:rsidR="003307E1" w:rsidRDefault="003307E1" w:rsidP="00FF0603">
                  <w:pPr>
                    <w:pStyle w:val="ConsPlusNormal"/>
                    <w:jc w:val="both"/>
                  </w:pPr>
                  <w:r>
                    <w:t xml:space="preserve">     Все </w:t>
                  </w:r>
                  <w:proofErr w:type="gramStart"/>
                  <w:r>
                    <w:t>документы</w:t>
                  </w:r>
                  <w:proofErr w:type="gramEnd"/>
                  <w:r>
                    <w:t xml:space="preserve"> входящие в состав заявки на участие в процедуре выбора единственного поставщика должны иметь четко читаемый текст</w:t>
                  </w:r>
                </w:p>
                <w:p w:rsidR="003307E1" w:rsidRPr="00281DE0" w:rsidRDefault="003307E1" w:rsidP="007561E7">
                  <w:pPr>
                    <w:pStyle w:val="ConsPlusNormal"/>
                    <w:jc w:val="both"/>
                  </w:pPr>
                  <w:bookmarkStart w:id="1" w:name="Par1189"/>
                  <w:bookmarkEnd w:id="1"/>
                  <w:r>
                    <w:t xml:space="preserve">    Участник отбора единственного поставщика  подает в письменной форме заявку на участие в выборе единственного поставщика  в запечатанном конверте, не позволяющем просматривать содержание заявки до вскрытия.</w:t>
                  </w:r>
                </w:p>
              </w:tc>
            </w:tr>
            <w:tr w:rsidR="003307E1" w:rsidRPr="00281DE0" w:rsidTr="003307E1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22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426763" w:rsidRDefault="003307E1" w:rsidP="00332201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67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1.5. </w:t>
                  </w:r>
                  <w:proofErr w:type="gramStart"/>
                  <w:r w:rsidRPr="004267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</w:t>
                  </w:r>
                  <w:proofErr w:type="gramEnd"/>
                  <w:r w:rsidRPr="004267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предъявляемые к участникам</w:t>
                  </w:r>
                </w:p>
              </w:tc>
            </w:tr>
            <w:tr w:rsidR="003307E1" w:rsidRPr="00281DE0" w:rsidTr="003307E1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Pr="00281DE0" w:rsidRDefault="003307E1" w:rsidP="00571C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Pr="00281DE0" w:rsidRDefault="003307E1" w:rsidP="00571C1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к участникам закупки</w:t>
                  </w:r>
                </w:p>
              </w:tc>
              <w:tc>
                <w:tcPr>
                  <w:tcW w:w="617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Ref166098622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Устанавливаются следующие </w:t>
                  </w:r>
                  <w:bookmarkEnd w:id="2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обязательные требования к участникам закупки:</w:t>
                  </w:r>
                </w:p>
                <w:p w:rsidR="003307E1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являющихся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объектом закупки;</w:t>
                  </w:r>
                </w:p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непроведение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      </w:r>
                </w:p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неприостановление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      </w:r>
                </w:p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указанных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      </w:r>
                </w:p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      </w:r>
                  <w:proofErr w:type="gramEnd"/>
                </w:p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      </w:r>
                </w:p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      </w:r>
                </w:p>
                <w:p w:rsidR="003307E1" w:rsidRPr="00281DE0" w:rsidRDefault="003307E1" w:rsidP="00571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неполнородными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(имеющими общих отца или мать) братьями и сестрами), усыновителями или усыновленными указанных физических лиц. </w:t>
                  </w:r>
                  <w:proofErr w:type="gramEnd"/>
                </w:p>
                <w:p w:rsidR="003307E1" w:rsidRPr="00281DE0" w:rsidRDefault="003307E1" w:rsidP="00571C11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 участник закупки не является офшорной компанией.</w:t>
                  </w:r>
                </w:p>
                <w:p w:rsidR="003307E1" w:rsidRPr="00281DE0" w:rsidRDefault="00426763" w:rsidP="00426763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3307E1"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3307E1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      </w:r>
                </w:p>
              </w:tc>
            </w:tr>
          </w:tbl>
          <w:p w:rsidR="00E141C5" w:rsidRDefault="00E141C5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0A" w:rsidRDefault="00DA300A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0A" w:rsidRDefault="00DA300A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0A" w:rsidRDefault="00DA300A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0A" w:rsidRDefault="00DA300A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220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Pr="00281DE0" w:rsidRDefault="00981EB8" w:rsidP="00DA300A">
            <w:pPr>
              <w:tabs>
                <w:tab w:val="left" w:pos="7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E1" w:rsidRPr="00281DE0" w:rsidRDefault="003307E1" w:rsidP="003307E1">
      <w:pPr>
        <w:rPr>
          <w:i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sectPr w:rsidR="002C14B9" w:rsidRPr="00814D05" w:rsidSect="00DA30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21" w:rsidRDefault="00EB6721" w:rsidP="00863F08">
      <w:pPr>
        <w:spacing w:after="0" w:line="240" w:lineRule="auto"/>
      </w:pPr>
      <w:r>
        <w:separator/>
      </w:r>
    </w:p>
  </w:endnote>
  <w:endnote w:type="continuationSeparator" w:id="0">
    <w:p w:rsidR="00EB6721" w:rsidRDefault="00EB6721" w:rsidP="0086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21" w:rsidRDefault="00EB6721" w:rsidP="00863F08">
      <w:pPr>
        <w:spacing w:after="0" w:line="240" w:lineRule="auto"/>
      </w:pPr>
      <w:r>
        <w:separator/>
      </w:r>
    </w:p>
  </w:footnote>
  <w:footnote w:type="continuationSeparator" w:id="0">
    <w:p w:rsidR="00EB6721" w:rsidRDefault="00EB6721" w:rsidP="0086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7F"/>
    <w:multiLevelType w:val="hybridMultilevel"/>
    <w:tmpl w:val="741A6CC6"/>
    <w:lvl w:ilvl="0" w:tplc="C3F08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37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2">
    <w:nsid w:val="23996A3A"/>
    <w:multiLevelType w:val="hybridMultilevel"/>
    <w:tmpl w:val="117ADDF2"/>
    <w:lvl w:ilvl="0" w:tplc="5204E458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C9B0E24C">
      <w:start w:val="1"/>
      <w:numFmt w:val="decimal"/>
      <w:lvlText w:val="%2."/>
      <w:lvlJc w:val="left"/>
      <w:pPr>
        <w:tabs>
          <w:tab w:val="left" w:pos="1440"/>
        </w:tabs>
        <w:ind w:left="1440" w:hanging="354"/>
      </w:pPr>
    </w:lvl>
    <w:lvl w:ilvl="2" w:tplc="0CF8F9B0">
      <w:start w:val="1"/>
      <w:numFmt w:val="decimal"/>
      <w:lvlText w:val="%3."/>
      <w:lvlJc w:val="left"/>
      <w:pPr>
        <w:tabs>
          <w:tab w:val="left" w:pos="2160"/>
        </w:tabs>
        <w:ind w:left="2160" w:hanging="354"/>
      </w:pPr>
    </w:lvl>
    <w:lvl w:ilvl="3" w:tplc="73445106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AB3CA460">
      <w:start w:val="1"/>
      <w:numFmt w:val="decimal"/>
      <w:lvlText w:val="%5."/>
      <w:lvlJc w:val="left"/>
      <w:pPr>
        <w:tabs>
          <w:tab w:val="left" w:pos="3600"/>
        </w:tabs>
        <w:ind w:left="3600" w:hanging="354"/>
      </w:pPr>
    </w:lvl>
    <w:lvl w:ilvl="5" w:tplc="8B48BF68">
      <w:start w:val="1"/>
      <w:numFmt w:val="decimal"/>
      <w:lvlText w:val="%6."/>
      <w:lvlJc w:val="left"/>
      <w:pPr>
        <w:tabs>
          <w:tab w:val="left" w:pos="4320"/>
        </w:tabs>
        <w:ind w:left="4320" w:hanging="354"/>
      </w:pPr>
    </w:lvl>
    <w:lvl w:ilvl="6" w:tplc="7FD6C29E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AA32EF7A">
      <w:start w:val="1"/>
      <w:numFmt w:val="decimal"/>
      <w:lvlText w:val="%8."/>
      <w:lvlJc w:val="left"/>
      <w:pPr>
        <w:tabs>
          <w:tab w:val="left" w:pos="5760"/>
        </w:tabs>
        <w:ind w:left="5760" w:hanging="354"/>
      </w:pPr>
    </w:lvl>
    <w:lvl w:ilvl="8" w:tplc="D128685E">
      <w:start w:val="1"/>
      <w:numFmt w:val="decimal"/>
      <w:lvlText w:val="%9."/>
      <w:lvlJc w:val="left"/>
      <w:pPr>
        <w:tabs>
          <w:tab w:val="left" w:pos="6480"/>
        </w:tabs>
        <w:ind w:left="6480" w:hanging="354"/>
      </w:pPr>
    </w:lvl>
  </w:abstractNum>
  <w:abstractNum w:abstractNumId="3">
    <w:nsid w:val="24214F40"/>
    <w:multiLevelType w:val="hybridMultilevel"/>
    <w:tmpl w:val="54DAB93C"/>
    <w:lvl w:ilvl="0" w:tplc="C1A21F0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7445"/>
    <w:multiLevelType w:val="hybridMultilevel"/>
    <w:tmpl w:val="4B402E52"/>
    <w:lvl w:ilvl="0" w:tplc="EDC0A2D4">
      <w:start w:val="1"/>
      <w:numFmt w:val="upperRoman"/>
      <w:lvlText w:val="%1."/>
      <w:lvlJc w:val="left"/>
      <w:pPr>
        <w:ind w:left="40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>
    <w:nsid w:val="29490757"/>
    <w:multiLevelType w:val="hybridMultilevel"/>
    <w:tmpl w:val="718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389C"/>
    <w:multiLevelType w:val="hybridMultilevel"/>
    <w:tmpl w:val="8402E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F82866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8">
    <w:nsid w:val="50B86CD9"/>
    <w:multiLevelType w:val="hybridMultilevel"/>
    <w:tmpl w:val="E8DCE186"/>
    <w:lvl w:ilvl="0" w:tplc="C6B239D4">
      <w:start w:val="1"/>
      <w:numFmt w:val="upperRoman"/>
      <w:lvlText w:val="%1."/>
      <w:lvlJc w:val="left"/>
      <w:pPr>
        <w:ind w:left="4119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9">
    <w:nsid w:val="51C41CC9"/>
    <w:multiLevelType w:val="hybridMultilevel"/>
    <w:tmpl w:val="1AFE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8D6"/>
    <w:multiLevelType w:val="hybridMultilevel"/>
    <w:tmpl w:val="AF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695B"/>
    <w:multiLevelType w:val="hybridMultilevel"/>
    <w:tmpl w:val="4D3ECF66"/>
    <w:lvl w:ilvl="0" w:tplc="4AD43D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0B5197"/>
    <w:multiLevelType w:val="hybridMultilevel"/>
    <w:tmpl w:val="395CF588"/>
    <w:lvl w:ilvl="0" w:tplc="142E69F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5C2C5FF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4">
    <w:nsid w:val="60A448EB"/>
    <w:multiLevelType w:val="hybridMultilevel"/>
    <w:tmpl w:val="3C4C8D1A"/>
    <w:lvl w:ilvl="0" w:tplc="8C1CB8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73CC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6">
    <w:nsid w:val="60BB3ACC"/>
    <w:multiLevelType w:val="hybridMultilevel"/>
    <w:tmpl w:val="0BD2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9379D"/>
    <w:multiLevelType w:val="hybridMultilevel"/>
    <w:tmpl w:val="78B64CC0"/>
    <w:lvl w:ilvl="0" w:tplc="A7D8AA5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>
    <w:nsid w:val="76D64CF7"/>
    <w:multiLevelType w:val="hybridMultilevel"/>
    <w:tmpl w:val="44E2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453B3"/>
    <w:multiLevelType w:val="hybridMultilevel"/>
    <w:tmpl w:val="42CCE6B2"/>
    <w:lvl w:ilvl="0" w:tplc="2A94C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17"/>
  </w:num>
  <w:num w:numId="9">
    <w:abstractNumId w:val="12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DE"/>
    <w:rsid w:val="000702B9"/>
    <w:rsid w:val="00073BF3"/>
    <w:rsid w:val="00074B3A"/>
    <w:rsid w:val="000B6744"/>
    <w:rsid w:val="001020C3"/>
    <w:rsid w:val="001619FD"/>
    <w:rsid w:val="00183072"/>
    <w:rsid w:val="0019788C"/>
    <w:rsid w:val="001E3CDF"/>
    <w:rsid w:val="00225373"/>
    <w:rsid w:val="00266CF0"/>
    <w:rsid w:val="00281DE0"/>
    <w:rsid w:val="00290F2D"/>
    <w:rsid w:val="0029419D"/>
    <w:rsid w:val="002C0EB4"/>
    <w:rsid w:val="002C14B9"/>
    <w:rsid w:val="002E7835"/>
    <w:rsid w:val="002F4D6D"/>
    <w:rsid w:val="00324AC6"/>
    <w:rsid w:val="003250A2"/>
    <w:rsid w:val="003307E1"/>
    <w:rsid w:val="00332201"/>
    <w:rsid w:val="003813E3"/>
    <w:rsid w:val="00385CAE"/>
    <w:rsid w:val="003F148B"/>
    <w:rsid w:val="004071A8"/>
    <w:rsid w:val="00426763"/>
    <w:rsid w:val="00457A94"/>
    <w:rsid w:val="004934B4"/>
    <w:rsid w:val="00504BCE"/>
    <w:rsid w:val="005518CE"/>
    <w:rsid w:val="00571C11"/>
    <w:rsid w:val="005975D9"/>
    <w:rsid w:val="00601AFC"/>
    <w:rsid w:val="006672F7"/>
    <w:rsid w:val="006734FE"/>
    <w:rsid w:val="00691579"/>
    <w:rsid w:val="006A0E82"/>
    <w:rsid w:val="006B00F6"/>
    <w:rsid w:val="006C27D1"/>
    <w:rsid w:val="006D7CDB"/>
    <w:rsid w:val="006E268C"/>
    <w:rsid w:val="006F78A4"/>
    <w:rsid w:val="007040AF"/>
    <w:rsid w:val="00705A3A"/>
    <w:rsid w:val="00741CD2"/>
    <w:rsid w:val="007561E7"/>
    <w:rsid w:val="00773667"/>
    <w:rsid w:val="00783BCD"/>
    <w:rsid w:val="007B782A"/>
    <w:rsid w:val="008003D4"/>
    <w:rsid w:val="00814D05"/>
    <w:rsid w:val="0083615B"/>
    <w:rsid w:val="008438B4"/>
    <w:rsid w:val="00863733"/>
    <w:rsid w:val="00863F08"/>
    <w:rsid w:val="008851D4"/>
    <w:rsid w:val="008B52EA"/>
    <w:rsid w:val="008D3BA4"/>
    <w:rsid w:val="008D5B51"/>
    <w:rsid w:val="008E36EB"/>
    <w:rsid w:val="0095125E"/>
    <w:rsid w:val="009750AA"/>
    <w:rsid w:val="00981EB8"/>
    <w:rsid w:val="009A7DF8"/>
    <w:rsid w:val="009C3F7A"/>
    <w:rsid w:val="009E70D1"/>
    <w:rsid w:val="00A22F68"/>
    <w:rsid w:val="00A35C64"/>
    <w:rsid w:val="00A43A2B"/>
    <w:rsid w:val="00A5722F"/>
    <w:rsid w:val="00A650DE"/>
    <w:rsid w:val="00A71D9D"/>
    <w:rsid w:val="00AA25DD"/>
    <w:rsid w:val="00AF1684"/>
    <w:rsid w:val="00B04B0E"/>
    <w:rsid w:val="00B051B7"/>
    <w:rsid w:val="00B22A96"/>
    <w:rsid w:val="00B25284"/>
    <w:rsid w:val="00B554A0"/>
    <w:rsid w:val="00B700CC"/>
    <w:rsid w:val="00B72C39"/>
    <w:rsid w:val="00B747E3"/>
    <w:rsid w:val="00B758DF"/>
    <w:rsid w:val="00BA7FE1"/>
    <w:rsid w:val="00C4192E"/>
    <w:rsid w:val="00C5144C"/>
    <w:rsid w:val="00C675A1"/>
    <w:rsid w:val="00D1025C"/>
    <w:rsid w:val="00D37022"/>
    <w:rsid w:val="00D743A8"/>
    <w:rsid w:val="00D866D4"/>
    <w:rsid w:val="00DA2C6D"/>
    <w:rsid w:val="00DA300A"/>
    <w:rsid w:val="00DB5B99"/>
    <w:rsid w:val="00E141C5"/>
    <w:rsid w:val="00E75623"/>
    <w:rsid w:val="00E87970"/>
    <w:rsid w:val="00EB6721"/>
    <w:rsid w:val="00F024EE"/>
    <w:rsid w:val="00F0452C"/>
    <w:rsid w:val="00F94B94"/>
    <w:rsid w:val="00F95C63"/>
    <w:rsid w:val="00FA0891"/>
    <w:rsid w:val="00FE065E"/>
    <w:rsid w:val="00FE159F"/>
    <w:rsid w:val="00FF0603"/>
    <w:rsid w:val="00FF40EF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39"/>
    <w:rPr>
      <w:color w:val="0000FF" w:themeColor="hyperlink"/>
      <w:u w:val="single"/>
    </w:rPr>
  </w:style>
  <w:style w:type="paragraph" w:styleId="a4">
    <w:name w:val="List Paragraph"/>
    <w:basedOn w:val="a"/>
    <w:qFormat/>
    <w:rsid w:val="00B72C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8"/>
  </w:style>
  <w:style w:type="paragraph" w:styleId="a8">
    <w:name w:val="footer"/>
    <w:basedOn w:val="a"/>
    <w:link w:val="a9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8"/>
  </w:style>
  <w:style w:type="paragraph" w:customStyle="1" w:styleId="ConsPlusNormal">
    <w:name w:val="ConsPlusNormal"/>
    <w:rsid w:val="00D10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68"/>
    <w:rPr>
      <w:rFonts w:ascii="Tahoma" w:hAnsi="Tahoma" w:cs="Tahoma"/>
      <w:sz w:val="16"/>
      <w:szCs w:val="16"/>
    </w:rPr>
  </w:style>
  <w:style w:type="character" w:customStyle="1" w:styleId="WW8Num2z4">
    <w:name w:val="WW8Num2z4"/>
    <w:rsid w:val="00332201"/>
    <w:rPr>
      <w:sz w:val="26"/>
      <w:szCs w:val="26"/>
    </w:rPr>
  </w:style>
  <w:style w:type="paragraph" w:customStyle="1" w:styleId="ac">
    <w:name w:val="Содержимое таблицы"/>
    <w:basedOn w:val="a"/>
    <w:qFormat/>
    <w:rsid w:val="00B554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rsid w:val="006672F7"/>
  </w:style>
  <w:style w:type="paragraph" w:customStyle="1" w:styleId="ConsPlusNonformat">
    <w:name w:val="ConsPlusNonformat"/>
    <w:rsid w:val="006E26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zd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960A-ECC7-488D-9B67-AB8E48E9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zakupki</cp:lastModifiedBy>
  <cp:revision>42</cp:revision>
  <cp:lastPrinted>2020-07-21T10:27:00Z</cp:lastPrinted>
  <dcterms:created xsi:type="dcterms:W3CDTF">2020-07-11T18:48:00Z</dcterms:created>
  <dcterms:modified xsi:type="dcterms:W3CDTF">2020-08-27T05:23:00Z</dcterms:modified>
</cp:coreProperties>
</file>